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1BE" w:rsidRPr="006D178A" w:rsidRDefault="004D71BE">
      <w:pPr>
        <w:rPr>
          <w:rStyle w:val="Heading1Char"/>
          <w:rFonts w:ascii="Cambria" w:hAnsi="Cambria"/>
          <w:u w:val="none"/>
        </w:rPr>
      </w:pPr>
      <w:r w:rsidRPr="006D178A">
        <w:rPr>
          <w:rStyle w:val="Heading1Char"/>
          <w:rFonts w:ascii="Cambria" w:hAnsi="Cambria"/>
          <w:sz w:val="28"/>
          <w:szCs w:val="28"/>
        </w:rPr>
        <w:t>Eerstejaars Onderwijs Commissie (EOC) verslag – Moleculaire Biologie</w:t>
      </w:r>
      <w:r w:rsidRPr="006D178A">
        <w:rPr>
          <w:rStyle w:val="Heading1Char"/>
          <w:rFonts w:ascii="Cambria" w:hAnsi="Cambria"/>
          <w:sz w:val="28"/>
          <w:szCs w:val="28"/>
        </w:rPr>
        <w:br/>
      </w:r>
      <w:r w:rsidRPr="006D178A">
        <w:rPr>
          <w:rStyle w:val="Heading1Char"/>
          <w:rFonts w:ascii="Cambria" w:hAnsi="Cambria"/>
          <w:u w:val="none"/>
        </w:rPr>
        <w:t xml:space="preserve">Coördinator: </w:t>
      </w:r>
      <w:r>
        <w:rPr>
          <w:rStyle w:val="Heading1Char"/>
          <w:rFonts w:ascii="Cambria" w:hAnsi="Cambria"/>
          <w:b w:val="0"/>
          <w:u w:val="none"/>
        </w:rPr>
        <w:t>Fons Cr</w:t>
      </w:r>
      <w:r w:rsidRPr="006D178A">
        <w:rPr>
          <w:rStyle w:val="Heading1Char"/>
          <w:rFonts w:ascii="Cambria" w:hAnsi="Cambria"/>
          <w:b w:val="0"/>
          <w:u w:val="none"/>
        </w:rPr>
        <w:t>emers</w:t>
      </w:r>
    </w:p>
    <w:p w:rsidR="004D71BE" w:rsidRDefault="004D71BE">
      <w:r w:rsidRPr="00151008">
        <w:rPr>
          <w:b/>
        </w:rPr>
        <w:t>Algemeen</w:t>
      </w:r>
      <w:r>
        <w:br/>
        <w:t xml:space="preserve">Het vak is over het algemeen erg goed bevallen. Fons wordt als enthousiast en stimulerend ervaren door de studenten, ook is hij makkelijk benaderbaar voor vragen. </w:t>
      </w:r>
    </w:p>
    <w:p w:rsidR="004D71BE" w:rsidRDefault="004D71BE">
      <w:r>
        <w:rPr>
          <w:b/>
        </w:rPr>
        <w:t>Toetsmomenten</w:t>
      </w:r>
      <w:r>
        <w:rPr>
          <w:b/>
        </w:rPr>
        <w:br/>
      </w:r>
      <w:r>
        <w:t xml:space="preserve">De multiple-choice toetsen die tussentijds gegeven werden zijn een goede manier om studenten te wijzen op hiaten in hun kennis. Daarnaast stimuleren ze de studenten om eerder te gaan studeren. Een opmerking over deze toetsen is wel dat het dit jaar niet mogelijk was om later terug te zien wat je goed/fout had gedaan bij de toets. Fons gaat er voor zorgen dat dit in volgende jaren wel terug te zien is. </w:t>
      </w:r>
      <w:r>
        <w:br/>
        <w:t>Fons geeft aan dat de oefenvragen van ‘Master in Biology’ naar aanleiding van het succes bij dit vak meer gebruikt zullen gaan worden in de volgende vakken. Dit om studenten meer oefenmateriaal te geven waardoor ze zich beter in de stof verdiepen. De EOC vindt dit een goede zaak.</w:t>
      </w:r>
    </w:p>
    <w:p w:rsidR="004D71BE" w:rsidRDefault="004D71BE">
      <w:r>
        <w:rPr>
          <w:b/>
        </w:rPr>
        <w:t>Prac</w:t>
      </w:r>
      <w:r w:rsidRPr="00607F6D">
        <w:rPr>
          <w:b/>
        </w:rPr>
        <w:t>tica</w:t>
      </w:r>
      <w:r w:rsidRPr="00607F6D">
        <w:rPr>
          <w:b/>
        </w:rPr>
        <w:br/>
      </w:r>
      <w:r>
        <w:t xml:space="preserve">De practica worden als nuttig ervaren door de studenten. Het zelf verrichten van handelingen heeft een duidelijke meerwaarde ten opzichte van alleen hoorcolleges. Hierdoor wordt het begrip van de stof en voornamelijk de technieken vergroot. Een probleem bij het practicum was wel dat er vaak te weinig materiaal was en lange wachttijden. Fons geeft aan dat dit ten dele komt door de verhuizing uit het Wentgebouw, waardoor sommige practicumhandelingen in Kruytgebouw plaats moesten vinden. Daarnaast is apparatuur beperkend, sommige apparaten zijn simpelweg niet in grote getallen aanwezig. Ook het aantal studenten per practicumgroep is problematisch. </w:t>
      </w:r>
      <w:r>
        <w:br/>
        <w:t xml:space="preserve">Fons oppert de suggestie om voor een volgend jaar, als het rooster het toelaat, meer cohorten voor het practicum te maken. In plaats van twee (A + B) zouden er vier cohorten (A1, A2, B1, B2) bij de practica gevormd worden om zo wachttijden en materiaaltekorten te ondervangen. Qua docentbelasting is dit haalbaar. </w:t>
      </w:r>
    </w:p>
    <w:p w:rsidR="004D71BE" w:rsidRDefault="004D71BE">
      <w:r w:rsidRPr="009C3C78">
        <w:rPr>
          <w:b/>
        </w:rPr>
        <w:t>Labjournaal</w:t>
      </w:r>
      <w:r>
        <w:br/>
        <w:t>De beoordeling en feedback op het labjournaal wordt als onduidelijk ervaren. Feedback ontbreekt veelal en de beoordeling varieerde sterk tussen zalen en begeleiders. Fons erkent dit, maar geeft aan dat hij het beoordelen van practica wel belangrijk vindt. Dit omdat het een waardering geeft voor de inzet van de studenten voor de practica. Voor volgend jaar zal duidelijker aangegeven worden wat het nut van het labjournaal is en wat er van de student wordt verwacht. Ook zal om de feedback te verbeteren het bestaande beoordelingsformulier voor het labjournaal worden gebruikt bij de beoordeling.</w:t>
      </w:r>
    </w:p>
    <w:p w:rsidR="004D71BE" w:rsidRPr="009C3C78" w:rsidRDefault="004D71BE">
      <w:pPr>
        <w:rPr>
          <w:b/>
        </w:rPr>
      </w:pPr>
      <w:r w:rsidRPr="009C3C78">
        <w:rPr>
          <w:b/>
        </w:rPr>
        <w:t>Colleges</w:t>
      </w:r>
      <w:r>
        <w:rPr>
          <w:b/>
        </w:rPr>
        <w:br/>
      </w:r>
      <w:r>
        <w:t>De colleges worden als goed ervaren. Wel zijn er opmerkingen op Adri Tomas, met name dat hij zich soms wat snel laat afleiden en een erg hoog tempo heeft. Hierbij wordt door de EOC wel de kanttekening geplaatst dat Adri voornamelijk nieuwe/onbekende stof doceert, waardoor het wellicht wat moeilijker te volgen is voor de studenten dan eerdere colleges waarin de stof ofwel bekend is van de middelbare school, ofwel voortborduurt op deze kennis. Fons beaamt dit en geeft aan dat hij van mening is dat Adri op zich wel goed college geeft. De EOC is het hier mee eens.</w:t>
      </w:r>
    </w:p>
    <w:p w:rsidR="004D71BE" w:rsidRDefault="004D71BE">
      <w:r w:rsidRPr="009C3C78">
        <w:rPr>
          <w:b/>
        </w:rPr>
        <w:t>Werkcolleges</w:t>
      </w:r>
      <w:r>
        <w:rPr>
          <w:b/>
        </w:rPr>
        <w:br/>
      </w:r>
      <w:r>
        <w:t>Bij de werkcolleges is genoeg begeleiding. Dit hangt echter wel samen met het feit dat een deel van de studenten niet komt opdagen. Fons geeft toe dat de begeleiding te weinig zou zijn als alle studenten naar de werkcolleges zouden komen. De werkcolleges worden als nuttig ervaren. Het bezig zijn en toepassen van de stof uit het boek en hoorcolleges leidt tot een beter begrip van de stof. Fons is het hier mee eens en geeft aan dat de werkcolleges ook volgend jaar weer in de cursus zullen zitten.</w:t>
      </w:r>
    </w:p>
    <w:p w:rsidR="004D71BE" w:rsidRPr="006D178A" w:rsidRDefault="004D71BE">
      <w:r w:rsidRPr="006D178A">
        <w:rPr>
          <w:b/>
        </w:rPr>
        <w:t>Collegeopnames</w:t>
      </w:r>
      <w:r>
        <w:rPr>
          <w:b/>
        </w:rPr>
        <w:br/>
      </w:r>
      <w:r>
        <w:t>De opnames van de colleges zijn, gezien de enquêtes, goed bevallen. Sommige mensen zullen hierdoor inderdaad niet naar de colleges zijn gekomen maar de EOC verwacht dat de meeste mensen de opnames voornamelijk gebruiken als ze ziek zijn geweest of vertraging met een trein hadden en hierdoor niet aanwezig konden zijn. Mensen die echt niet naar het college zijn gegaan zullen veelal ook niet meer de moeite nemen om colleges terug te kijken. Ook zijn de opnames handig om voor het tentamen moeilijke colleges nog eens terug te kunnen kijken. Fons voegt hier aan toe dat de grote meerwaarde naar zijn mening ligt in het specifiek terug kunnen kijken van een specifieke slide. Als een onderdeel te snel voor je ging kan je dit later in alle rust nog eens terugkijken.</w:t>
      </w:r>
    </w:p>
    <w:p w:rsidR="004D71BE" w:rsidRPr="006D178A" w:rsidRDefault="004D71BE">
      <w:r w:rsidRPr="006D178A">
        <w:rPr>
          <w:b/>
        </w:rPr>
        <w:t>Groep</w:t>
      </w:r>
      <w:r>
        <w:rPr>
          <w:b/>
        </w:rPr>
        <w:br/>
      </w:r>
      <w:r>
        <w:t xml:space="preserve">Fons zegt dat hij de groep studenten van dit jaar als plezierig heeft ervaren. Af en toe was het wel eens wat onrustig, maar de studenten stelden veel kritische vragen. Dit gaf heel duidelijk aan dat ze wel geïnteresseerd waren in de stof en het vakgebied. Dit werkte stimulerend voor de docenten. </w:t>
      </w:r>
    </w:p>
    <w:p w:rsidR="004D71BE" w:rsidRPr="009C3C78" w:rsidRDefault="004D71BE"/>
    <w:sectPr w:rsidR="004D71BE" w:rsidRPr="009C3C78" w:rsidSect="00CB357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1008"/>
    <w:rsid w:val="00016E93"/>
    <w:rsid w:val="00151008"/>
    <w:rsid w:val="00393D57"/>
    <w:rsid w:val="004270CB"/>
    <w:rsid w:val="004D71BE"/>
    <w:rsid w:val="00607F6D"/>
    <w:rsid w:val="0063422D"/>
    <w:rsid w:val="006D178A"/>
    <w:rsid w:val="00772A16"/>
    <w:rsid w:val="008F3357"/>
    <w:rsid w:val="009C3C78"/>
    <w:rsid w:val="00B41786"/>
    <w:rsid w:val="00BC4572"/>
    <w:rsid w:val="00CB357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B41786"/>
    <w:pPr>
      <w:spacing w:after="200" w:line="276" w:lineRule="auto"/>
    </w:pPr>
    <w:rPr>
      <w:lang w:val="nl-NL"/>
    </w:rPr>
  </w:style>
  <w:style w:type="paragraph" w:styleId="Heading1">
    <w:name w:val="heading 1"/>
    <w:basedOn w:val="Normal"/>
    <w:next w:val="Normal"/>
    <w:link w:val="Heading1Char"/>
    <w:uiPriority w:val="99"/>
    <w:qFormat/>
    <w:rsid w:val="00B41786"/>
    <w:pPr>
      <w:keepNext/>
      <w:outlineLvl w:val="0"/>
    </w:pPr>
    <w:rPr>
      <w:rFonts w:eastAsia="Times New Roman"/>
      <w:b/>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1786"/>
    <w:rPr>
      <w:rFonts w:ascii="Calibri" w:hAnsi="Calibri" w:cs="Times New Roman"/>
      <w:b/>
      <w:u w:val="single"/>
    </w:rPr>
  </w:style>
  <w:style w:type="paragraph" w:styleId="TOC1">
    <w:name w:val="toc 1"/>
    <w:basedOn w:val="Normal"/>
    <w:next w:val="Normal"/>
    <w:autoRedefine/>
    <w:uiPriority w:val="99"/>
    <w:rsid w:val="00B41786"/>
    <w:pPr>
      <w:spacing w:after="100"/>
    </w:pPr>
  </w:style>
  <w:style w:type="paragraph" w:styleId="TOC2">
    <w:name w:val="toc 2"/>
    <w:basedOn w:val="Normal"/>
    <w:next w:val="Normal"/>
    <w:autoRedefine/>
    <w:uiPriority w:val="99"/>
    <w:semiHidden/>
    <w:rsid w:val="00B41786"/>
    <w:pPr>
      <w:spacing w:after="100"/>
      <w:ind w:left="220"/>
    </w:pPr>
    <w:rPr>
      <w:rFonts w:eastAsia="Times New Roman"/>
    </w:rPr>
  </w:style>
  <w:style w:type="paragraph" w:styleId="TOC3">
    <w:name w:val="toc 3"/>
    <w:basedOn w:val="Normal"/>
    <w:next w:val="Normal"/>
    <w:autoRedefine/>
    <w:uiPriority w:val="99"/>
    <w:semiHidden/>
    <w:rsid w:val="00B41786"/>
    <w:pPr>
      <w:spacing w:after="100"/>
      <w:ind w:left="440"/>
    </w:pPr>
    <w:rPr>
      <w:rFonts w:eastAsia="Times New Roman"/>
    </w:rPr>
  </w:style>
  <w:style w:type="paragraph" w:styleId="TOCHeading">
    <w:name w:val="TOC Heading"/>
    <w:basedOn w:val="Heading1"/>
    <w:next w:val="Normal"/>
    <w:uiPriority w:val="99"/>
    <w:qFormat/>
    <w:rsid w:val="00B41786"/>
    <w:pPr>
      <w:keepLines/>
      <w:spacing w:before="480" w:after="0"/>
      <w:outlineLvl w:val="9"/>
    </w:pPr>
    <w:rPr>
      <w:rFonts w:ascii="Cambria" w:hAnsi="Cambria"/>
      <w:bCs/>
      <w:color w:val="365F91"/>
      <w:sz w:val="28"/>
      <w:szCs w:val="28"/>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706</Words>
  <Characters>4027</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Eerstejaars Onderwijs Commissie (EOC) verslag – Moleculaire Biologie</dc:title>
  <dc:subject/>
  <dc:creator>Teurlincx </dc:creator>
  <cp:keywords/>
  <dc:description/>
  <cp:lastModifiedBy>user_science</cp:lastModifiedBy>
  <cp:revision>2</cp:revision>
  <dcterms:created xsi:type="dcterms:W3CDTF">2009-12-01T14:56:00Z</dcterms:created>
  <dcterms:modified xsi:type="dcterms:W3CDTF">2009-12-01T14:56:00Z</dcterms:modified>
</cp:coreProperties>
</file>